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020A5" w:rsidRPr="008020A5" w:rsidRDefault="008020A5" w:rsidP="008020A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</w:t>
      </w:r>
      <w:r w:rsidRPr="008020A5">
        <w:rPr>
          <w:b/>
          <w:bCs/>
          <w:color w:val="333333"/>
          <w:sz w:val="28"/>
          <w:szCs w:val="28"/>
        </w:rPr>
        <w:t xml:space="preserve"> соответствии со ст. 64 Трудового кодекса РФ </w:t>
      </w:r>
      <w:bookmarkStart w:id="0" w:name="_GoBack"/>
      <w:r w:rsidRPr="008020A5">
        <w:rPr>
          <w:b/>
          <w:bCs/>
          <w:color w:val="333333"/>
          <w:sz w:val="28"/>
          <w:szCs w:val="28"/>
        </w:rPr>
        <w:t>необоснованный отказ в заключении трудового договора запрещается</w:t>
      </w:r>
      <w:bookmarkEnd w:id="0"/>
      <w:r w:rsidRPr="008020A5">
        <w:rPr>
          <w:b/>
          <w:bCs/>
          <w:color w:val="333333"/>
          <w:sz w:val="28"/>
          <w:szCs w:val="28"/>
        </w:rPr>
        <w:t>.</w:t>
      </w:r>
    </w:p>
    <w:p w:rsidR="008020A5" w:rsidRPr="008020A5" w:rsidRDefault="008020A5" w:rsidP="008020A5">
      <w:pPr>
        <w:shd w:val="clear" w:color="auto" w:fill="FFFFFF"/>
        <w:contextualSpacing/>
        <w:rPr>
          <w:color w:val="000000"/>
          <w:sz w:val="28"/>
          <w:szCs w:val="28"/>
        </w:rPr>
      </w:pPr>
      <w:r w:rsidRPr="008020A5">
        <w:rPr>
          <w:color w:val="FFFFFF"/>
          <w:sz w:val="28"/>
          <w:szCs w:val="28"/>
        </w:rPr>
        <w:t>делиться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Не допускается ограничение прав,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Исключение составляют случаи, когда право или обязанность устанавливать такие ограничения или преимущества предусмотрены федеральными законами.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Отказ в заключении трудового договора может быть обжалован в суд.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За необоснованный отказ в заключении трудового договора работодатель может быть привлечен к административной ответственности по ч. 1 ст. 5.27 КоАП РФ (нарушение трудового законодательства).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Специальная норма применяется в связи с нарушением прав инвалидов. Если при наличии в организации вакантных мест по квоте инвалиду будет отказано в приеме на работу, работодатель привлекается к административной ответственности по ч. 1 ст. 5.42 КоАП РФ. Штраф для виновного должностного лица составит от 5 до 10 тыс. руб.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Уголовная ответственность может наступить за отказ в приеме на работу женщине по мотивам ее беременности или наличия детей в возрасте до 3 лет (ст. 145 УК РФ).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Статья 144.1 УК РФ предусматривает ответственность за отказ в приеме на работу лица предпенсионного возраста по мотиву достижения им такого возраста.</w:t>
      </w:r>
    </w:p>
    <w:p w:rsidR="005921A2" w:rsidRPr="008020A5" w:rsidRDefault="005921A2" w:rsidP="008020A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AEE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2022-11-24T13:34:00Z</dcterms:created>
  <dcterms:modified xsi:type="dcterms:W3CDTF">2022-11-24T13:34:00Z</dcterms:modified>
</cp:coreProperties>
</file>